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9E" w:rsidRDefault="00E05C9E" w:rsidP="00E05C9E">
      <w:pPr>
        <w:spacing w:after="0"/>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E05C9E" w:rsidRDefault="00E05C9E" w:rsidP="00E05C9E">
      <w:pPr>
        <w:spacing w:after="0"/>
        <w:jc w:val="center"/>
        <w:rPr>
          <w:rFonts w:ascii="Times New Roman" w:hAnsi="Times New Roman"/>
          <w:b/>
          <w:sz w:val="24"/>
          <w:szCs w:val="24"/>
        </w:rPr>
      </w:pPr>
      <w:r>
        <w:rPr>
          <w:rFonts w:ascii="Times New Roman" w:hAnsi="Times New Roman"/>
          <w:b/>
          <w:sz w:val="24"/>
          <w:szCs w:val="24"/>
        </w:rPr>
        <w:t>«Средняя общеобразовательная школа №5» города Сосновоборска</w:t>
      </w:r>
    </w:p>
    <w:p w:rsidR="00E05C9E" w:rsidRDefault="00E05C9E" w:rsidP="00E05C9E">
      <w:pPr>
        <w:spacing w:after="0"/>
        <w:jc w:val="center"/>
        <w:rPr>
          <w:rFonts w:ascii="Times New Roman" w:hAnsi="Times New Roman"/>
          <w:b/>
          <w:sz w:val="24"/>
          <w:szCs w:val="24"/>
        </w:rPr>
      </w:pPr>
      <w:r>
        <w:rPr>
          <w:rFonts w:ascii="Times New Roman" w:hAnsi="Times New Roman"/>
          <w:b/>
          <w:sz w:val="24"/>
          <w:szCs w:val="24"/>
        </w:rPr>
        <w:t xml:space="preserve">(МАОУ СОШ №5 </w:t>
      </w:r>
      <w:proofErr w:type="spellStart"/>
      <w:r>
        <w:rPr>
          <w:rFonts w:ascii="Times New Roman" w:hAnsi="Times New Roman"/>
          <w:b/>
          <w:sz w:val="24"/>
          <w:szCs w:val="24"/>
        </w:rPr>
        <w:t>г</w:t>
      </w:r>
      <w:proofErr w:type="gramStart"/>
      <w:r>
        <w:rPr>
          <w:rFonts w:ascii="Times New Roman" w:hAnsi="Times New Roman"/>
          <w:b/>
          <w:sz w:val="24"/>
          <w:szCs w:val="24"/>
        </w:rPr>
        <w:t>.С</w:t>
      </w:r>
      <w:proofErr w:type="gramEnd"/>
      <w:r>
        <w:rPr>
          <w:rFonts w:ascii="Times New Roman" w:hAnsi="Times New Roman"/>
          <w:b/>
          <w:sz w:val="24"/>
          <w:szCs w:val="24"/>
        </w:rPr>
        <w:t>основоборска</w:t>
      </w:r>
      <w:proofErr w:type="spellEnd"/>
      <w:r>
        <w:rPr>
          <w:rFonts w:ascii="Times New Roman" w:hAnsi="Times New Roman"/>
          <w:b/>
          <w:sz w:val="24"/>
          <w:szCs w:val="24"/>
        </w:rPr>
        <w:t>)</w:t>
      </w:r>
    </w:p>
    <w:p w:rsidR="00E05C9E" w:rsidRDefault="00E05C9E" w:rsidP="00E05C9E">
      <w:pPr>
        <w:spacing w:after="0"/>
        <w:jc w:val="center"/>
        <w:rPr>
          <w:rFonts w:ascii="Times New Roman" w:hAnsi="Times New Roman"/>
          <w:b/>
          <w:sz w:val="24"/>
          <w:szCs w:val="24"/>
        </w:rPr>
      </w:pPr>
    </w:p>
    <w:p w:rsidR="00E05C9E" w:rsidRDefault="00E05C9E" w:rsidP="00E05C9E">
      <w:pPr>
        <w:spacing w:after="0"/>
        <w:jc w:val="center"/>
        <w:rPr>
          <w:rFonts w:ascii="Times New Roman" w:hAnsi="Times New Roman"/>
          <w:b/>
          <w:sz w:val="24"/>
          <w:szCs w:val="24"/>
        </w:rPr>
      </w:pPr>
      <w:r>
        <w:rPr>
          <w:rFonts w:ascii="Times New Roman" w:hAnsi="Times New Roman"/>
          <w:b/>
          <w:sz w:val="24"/>
          <w:szCs w:val="24"/>
        </w:rPr>
        <w:t xml:space="preserve">Информация </w:t>
      </w:r>
    </w:p>
    <w:p w:rsidR="00E05C9E" w:rsidRDefault="00E05C9E" w:rsidP="00E05C9E">
      <w:pPr>
        <w:spacing w:after="0"/>
        <w:jc w:val="center"/>
        <w:rPr>
          <w:rFonts w:ascii="Times New Roman" w:hAnsi="Times New Roman"/>
          <w:b/>
          <w:sz w:val="24"/>
          <w:szCs w:val="24"/>
        </w:rPr>
      </w:pPr>
      <w:r>
        <w:rPr>
          <w:rFonts w:ascii="Times New Roman" w:hAnsi="Times New Roman"/>
          <w:b/>
          <w:sz w:val="24"/>
          <w:szCs w:val="24"/>
        </w:rPr>
        <w:t>о реализации мероприятий программы «Доступная среда»</w:t>
      </w:r>
    </w:p>
    <w:p w:rsidR="00E05C9E" w:rsidRDefault="00E05C9E" w:rsidP="00E05C9E">
      <w:pPr>
        <w:spacing w:after="0"/>
        <w:jc w:val="both"/>
        <w:rPr>
          <w:rFonts w:ascii="Times New Roman" w:hAnsi="Times New Roman"/>
          <w:b/>
          <w:sz w:val="24"/>
          <w:szCs w:val="24"/>
        </w:rPr>
      </w:pPr>
    </w:p>
    <w:p w:rsidR="00E05C9E" w:rsidRDefault="00E05C9E" w:rsidP="00E05C9E">
      <w:pPr>
        <w:spacing w:after="0" w:line="360" w:lineRule="auto"/>
        <w:jc w:val="both"/>
        <w:rPr>
          <w:rFonts w:ascii="Times New Roman" w:hAnsi="Times New Roman"/>
          <w:sz w:val="24"/>
          <w:szCs w:val="24"/>
        </w:rPr>
      </w:pPr>
      <w:r>
        <w:rPr>
          <w:rFonts w:ascii="Times New Roman" w:hAnsi="Times New Roman"/>
          <w:sz w:val="24"/>
          <w:szCs w:val="24"/>
        </w:rPr>
        <w:tab/>
        <w:t xml:space="preserve">В рамках реализации программы «Доступная среда» в 2015 году с целью создания универсальной </w:t>
      </w:r>
      <w:proofErr w:type="spellStart"/>
      <w:r>
        <w:rPr>
          <w:rFonts w:ascii="Times New Roman" w:hAnsi="Times New Roman"/>
          <w:sz w:val="24"/>
          <w:szCs w:val="24"/>
        </w:rPr>
        <w:t>безбарьерной</w:t>
      </w:r>
      <w:proofErr w:type="spellEnd"/>
      <w:r>
        <w:rPr>
          <w:rFonts w:ascii="Times New Roman" w:hAnsi="Times New Roman"/>
          <w:sz w:val="24"/>
          <w:szCs w:val="24"/>
        </w:rPr>
        <w:t xml:space="preserve"> среды для детей-инвалидов, имеющих нарушения опорно-двигательного аппарата и интеллектуальные нарушения была проделана следующая работа:</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Оснащено крыльцо и тамбур противоскользящим покрытием.</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В классных помещениях (кабинетах) для организации зон отдыха обучающихся с ОВЗ (в соответствии с требованиями ФГОС) приобретены комплекты мягкой мебели во все начальные классы, где обучаются дети данной категории (4 кабинета). Покрытие мягкой мебели соответствует требованиям СанПиН 2.4.2.3286-15, а размерные параметры соответствуют росту учащихся начальных классов.</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С приобретением спортивных комплексов «Юниор» в двух кабинетах начальных классов созданы спортивно-физкультурные зоны, которые позволяют реализовывать двигательную активность </w:t>
      </w:r>
      <w:r>
        <w:rPr>
          <w:rFonts w:ascii="Times New Roman" w:hAnsi="Times New Roman"/>
          <w:sz w:val="24"/>
          <w:szCs w:val="24"/>
        </w:rPr>
        <w:t xml:space="preserve">детей </w:t>
      </w:r>
      <w:bookmarkStart w:id="0" w:name="_GoBack"/>
      <w:bookmarkEnd w:id="0"/>
      <w:r>
        <w:rPr>
          <w:rFonts w:ascii="Times New Roman" w:hAnsi="Times New Roman"/>
          <w:sz w:val="24"/>
          <w:szCs w:val="24"/>
        </w:rPr>
        <w:t>на переменах и во время группы продлённого дня.</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Приобретены специальные тренажёры и спортивный инвентарь для уроков адаптивной физической культуры. Это позволило оснастить два физкультурных зала, где занимаются дети-инвалиды с нарушением опорно-двигательного аппарата, а также дети с ОВЗ (нарушениями интеллекта), которые также имеют нарушения общей моторики и координации движений. Тренажёры «Бегущий по волнам», «Скамья наклонная», комплект многофункциональных модулей для комплексного развития детей «Полоса препятствий» позволяют учить детей удерживать баланс, тренируют устойчивость положения тела и ног, развивают координацию и равновесие, укрепляют мышцы спины и конечностей. Наборы терапевтических мячиков разных диаметров, гантелей, мешочков для метания, гимнастических палок, обручей, скакалок дают умеренную нагрузку на опорно-двигательный аппарат ребёнка, тренируют мышцы рук, спины и пресса. Массажные мячи позволяют улучшать кровообращение и ускорять обменные процессы в области применения, а также расслабляют, снимают стресс. Для профилактики и коррекции плоскостопия приобретены массажные коврики со </w:t>
      </w:r>
      <w:proofErr w:type="spellStart"/>
      <w:r>
        <w:rPr>
          <w:rFonts w:ascii="Times New Roman" w:hAnsi="Times New Roman"/>
          <w:sz w:val="24"/>
          <w:szCs w:val="24"/>
        </w:rPr>
        <w:t>следочками</w:t>
      </w:r>
      <w:proofErr w:type="spellEnd"/>
      <w:r>
        <w:rPr>
          <w:rFonts w:ascii="Times New Roman" w:hAnsi="Times New Roman"/>
          <w:sz w:val="24"/>
          <w:szCs w:val="24"/>
        </w:rPr>
        <w:t xml:space="preserve">, тактильная волнистая дорожка, доска ребристая. </w:t>
      </w:r>
      <w:r>
        <w:rPr>
          <w:rFonts w:ascii="Times New Roman" w:hAnsi="Times New Roman"/>
          <w:color w:val="000000"/>
          <w:sz w:val="24"/>
          <w:szCs w:val="24"/>
          <w:shd w:val="clear" w:color="auto" w:fill="FFFFFF"/>
        </w:rPr>
        <w:t xml:space="preserve">В процессе ходьбы различными способами (приставным шагом, на носочках, мелкими шажками) данное оборудование оказывает стимулирующий эффект на связочный аппарат стопы ребенка, воздействует на нервные окончания, расположенные на подошвах ног, </w:t>
      </w:r>
      <w:proofErr w:type="spellStart"/>
      <w:r>
        <w:rPr>
          <w:rFonts w:ascii="Times New Roman" w:hAnsi="Times New Roman"/>
          <w:color w:val="000000"/>
          <w:sz w:val="24"/>
          <w:szCs w:val="24"/>
          <w:shd w:val="clear" w:color="auto" w:fill="FFFFFF"/>
        </w:rPr>
        <w:t>оздоравливая</w:t>
      </w:r>
      <w:proofErr w:type="spellEnd"/>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 xml:space="preserve">детский организм в целом. Приобретённый тренажёр «Туннель» позволяет на уроках физкультуры включать задания на развитие навыка перемещения тела в положении лежа на </w:t>
      </w:r>
      <w:proofErr w:type="gramStart"/>
      <w:r>
        <w:rPr>
          <w:rFonts w:ascii="Times New Roman" w:hAnsi="Times New Roman"/>
          <w:color w:val="000000"/>
          <w:sz w:val="24"/>
          <w:szCs w:val="24"/>
          <w:shd w:val="clear" w:color="auto" w:fill="FFFFFF"/>
        </w:rPr>
        <w:t>полу</w:t>
      </w:r>
      <w:proofErr w:type="gramEnd"/>
      <w:r>
        <w:rPr>
          <w:rFonts w:ascii="Times New Roman" w:hAnsi="Times New Roman"/>
          <w:color w:val="000000"/>
          <w:sz w:val="24"/>
          <w:szCs w:val="24"/>
          <w:shd w:val="clear" w:color="auto" w:fill="FFFFFF"/>
        </w:rPr>
        <w:t xml:space="preserve"> на животе – ползания.</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Оснащён кабинет психолога необходимым оборудованием для проведения коррекционно-развивающих занятий. Базовый комплект для тактильной игры «Рисуем на песке» позволит педагогу-психологу использовать технологию </w:t>
      </w:r>
      <w:proofErr w:type="spellStart"/>
      <w:r>
        <w:rPr>
          <w:rFonts w:ascii="Times New Roman" w:hAnsi="Times New Roman"/>
          <w:sz w:val="24"/>
          <w:szCs w:val="24"/>
        </w:rPr>
        <w:t>пескотерапии</w:t>
      </w:r>
      <w:proofErr w:type="spellEnd"/>
      <w:r>
        <w:rPr>
          <w:rFonts w:ascii="Times New Roman" w:hAnsi="Times New Roman"/>
          <w:sz w:val="24"/>
          <w:szCs w:val="24"/>
        </w:rPr>
        <w:t xml:space="preserve"> для развития усидчивости, мелкой моторики, глазодвигательной координации, кинетической и зрительной памяти, чувства симметрии, закрепления навыка письма. </w:t>
      </w:r>
      <w:proofErr w:type="gramStart"/>
      <w:r>
        <w:rPr>
          <w:rFonts w:ascii="Times New Roman" w:hAnsi="Times New Roman"/>
          <w:sz w:val="24"/>
          <w:szCs w:val="24"/>
        </w:rPr>
        <w:t>Работая с песком, у ребёнка снимается эмоциональное и (или) психическое  напряжение, решаются проблемы коммуникации.</w:t>
      </w:r>
      <w:proofErr w:type="gramEnd"/>
      <w:r>
        <w:rPr>
          <w:rFonts w:ascii="Times New Roman" w:hAnsi="Times New Roman"/>
          <w:sz w:val="24"/>
          <w:szCs w:val="24"/>
        </w:rPr>
        <w:t xml:space="preserve"> Специализированный комплект оборудования для организации коррекционно-развивающих работы с детьми с нарушением интеллекта позволяет проводить занятия на коррекцию и развитие высших психических функций (мышления, внимания, памяти, восприятия). Для развития и коррекции аффективно-волевой сферы приобретены для работы набор игровой «Эмоции», развивающая игра «</w:t>
      </w:r>
      <w:proofErr w:type="spellStart"/>
      <w:r>
        <w:rPr>
          <w:rFonts w:ascii="Times New Roman" w:hAnsi="Times New Roman"/>
          <w:sz w:val="24"/>
          <w:szCs w:val="24"/>
        </w:rPr>
        <w:t>Пассадо</w:t>
      </w:r>
      <w:proofErr w:type="spellEnd"/>
      <w:r>
        <w:rPr>
          <w:rFonts w:ascii="Times New Roman" w:hAnsi="Times New Roman"/>
          <w:sz w:val="24"/>
          <w:szCs w:val="24"/>
        </w:rPr>
        <w:t xml:space="preserve">», «Фантазия». </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Для коррекционных занятий по развитию психомоторики и сенсорных процессов в кабинет сенсомоторного развития приобретён комплект мягких модулей «Камушки», который позволяет решать задачу коррекции пространственной ориентировки, общей моторики, развития координации движений.</w:t>
      </w:r>
    </w:p>
    <w:p w:rsidR="00E05C9E" w:rsidRDefault="00E05C9E" w:rsidP="00E05C9E">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Приобретено оборудование и мебель для оснащения двух кабинетов логопедии. Специальные логопедические парты оснащены индивидуальными зеркалами, подъемной столешницей с отделением внутри для учебно-наглядных пособий и канцелярских принадлежностей. Эргономичные стулья очень удобны и регулируются в соответствии с ростовыми особенностями ребёнка. Приобретённые магнитные доски для кабинетов логопедии позволяют использовать современные наборы карточек по развитию речи. В кабинеты для логопедических занятий приобретены комплекты постановочных и массажных зондов, а также стерилизатор для логопедических зондов. Комплект постановочных логопедических зондов состоит из </w:t>
      </w:r>
      <w:r>
        <w:rPr>
          <w:rStyle w:val="a4"/>
          <w:rFonts w:ascii="Times New Roman" w:hAnsi="Times New Roman"/>
          <w:sz w:val="24"/>
          <w:szCs w:val="24"/>
        </w:rPr>
        <w:t>7</w:t>
      </w:r>
      <w:r>
        <w:rPr>
          <w:rFonts w:ascii="Times New Roman" w:hAnsi="Times New Roman"/>
          <w:sz w:val="24"/>
          <w:szCs w:val="24"/>
        </w:rPr>
        <w:t xml:space="preserve"> зондов для постановки и коррекции звуков у детей, страдающими нарушениями речи. В комплект также входит шариковый зонд для создания вибрации кончика языка (при его малой подвижности); а также для постановки звуков [</w:t>
      </w:r>
      <w:proofErr w:type="gramStart"/>
      <w:r>
        <w:rPr>
          <w:rFonts w:ascii="Times New Roman" w:hAnsi="Times New Roman"/>
          <w:sz w:val="24"/>
          <w:szCs w:val="24"/>
        </w:rPr>
        <w:t>р</w:t>
      </w:r>
      <w:proofErr w:type="gramEnd"/>
      <w:r>
        <w:rPr>
          <w:rFonts w:ascii="Times New Roman" w:hAnsi="Times New Roman"/>
          <w:sz w:val="24"/>
          <w:szCs w:val="24"/>
        </w:rPr>
        <w:t xml:space="preserve">], [р’]. Комплект профессиональных логопедических инструментов состоит из </w:t>
      </w:r>
      <w:r>
        <w:rPr>
          <w:rStyle w:val="a4"/>
          <w:rFonts w:ascii="Times New Roman" w:hAnsi="Times New Roman"/>
          <w:sz w:val="24"/>
          <w:szCs w:val="24"/>
        </w:rPr>
        <w:t>8</w:t>
      </w:r>
      <w:r>
        <w:rPr>
          <w:rFonts w:ascii="Times New Roman" w:hAnsi="Times New Roman"/>
          <w:sz w:val="24"/>
          <w:szCs w:val="24"/>
        </w:rPr>
        <w:t xml:space="preserve"> массажных зондов для нормализации речевой моторики при помощи массажа мышц языка, губ, щек, скул, мягкого неба и </w:t>
      </w:r>
      <w:proofErr w:type="spellStart"/>
      <w:r>
        <w:rPr>
          <w:rFonts w:ascii="Times New Roman" w:hAnsi="Times New Roman"/>
          <w:sz w:val="24"/>
          <w:szCs w:val="24"/>
        </w:rPr>
        <w:t>предплечья</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комплекте (слева направо): массажный логопедический зонд №4 («саночки средние»), массажный логопедический зонд №2 («</w:t>
      </w:r>
      <w:proofErr w:type="spellStart"/>
      <w:r>
        <w:rPr>
          <w:rFonts w:ascii="Times New Roman" w:hAnsi="Times New Roman"/>
          <w:sz w:val="24"/>
          <w:szCs w:val="24"/>
        </w:rPr>
        <w:t>восьмерочка</w:t>
      </w:r>
      <w:proofErr w:type="spellEnd"/>
      <w:r>
        <w:rPr>
          <w:rFonts w:ascii="Times New Roman" w:hAnsi="Times New Roman"/>
          <w:sz w:val="24"/>
          <w:szCs w:val="24"/>
        </w:rPr>
        <w:t xml:space="preserve">»), массажный логопедический зонд №3 </w:t>
      </w:r>
      <w:r>
        <w:rPr>
          <w:rFonts w:ascii="Times New Roman" w:hAnsi="Times New Roman"/>
          <w:sz w:val="24"/>
          <w:szCs w:val="24"/>
        </w:rPr>
        <w:lastRenderedPageBreak/>
        <w:t>(«саночки большие»), массажный логопедический зонд №7 («крестовина»), массажный логопедический зонд №5 («саночки малые»), массажный логопедический зонд №1 («вилочковый»), массажный логопедический зонд №8 («</w:t>
      </w:r>
      <w:proofErr w:type="spellStart"/>
      <w:r>
        <w:rPr>
          <w:rFonts w:ascii="Times New Roman" w:hAnsi="Times New Roman"/>
          <w:sz w:val="24"/>
          <w:szCs w:val="24"/>
        </w:rPr>
        <w:t>толкачик</w:t>
      </w:r>
      <w:proofErr w:type="spellEnd"/>
      <w:r>
        <w:rPr>
          <w:rFonts w:ascii="Times New Roman" w:hAnsi="Times New Roman"/>
          <w:sz w:val="24"/>
          <w:szCs w:val="24"/>
        </w:rPr>
        <w:t>»), массажный логопедический зонд №6 («топорик»). Зонды имеют сертификат качества, выполнены из нержавеющей стали, позволяющей проводить регулярную стерилизацию. Устройство для контроля собственной речи, муляжи артикуляционного аппарата, наборы карточек для занятий позволяют организовывать коррекционные занятия на качественно новом уровне.</w:t>
      </w:r>
    </w:p>
    <w:p w:rsidR="00E05C9E" w:rsidRDefault="00E05C9E" w:rsidP="00E05C9E">
      <w:pPr>
        <w:spacing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приобретённое оборудование способствует созданию условий в МАОУ СОШ №5 </w:t>
      </w:r>
      <w:proofErr w:type="spellStart"/>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основоборска</w:t>
      </w:r>
      <w:proofErr w:type="spellEnd"/>
      <w:r>
        <w:rPr>
          <w:rFonts w:ascii="Times New Roman" w:hAnsi="Times New Roman"/>
          <w:sz w:val="24"/>
          <w:szCs w:val="24"/>
        </w:rPr>
        <w:t xml:space="preserve">  для реализации адаптированной образовательной программы для детей-инвалидов, имеющих нарушения опорно-двигательного аппарата и интеллектуальные нарушения.</w:t>
      </w:r>
    </w:p>
    <w:p w:rsidR="00E05C9E" w:rsidRDefault="00E05C9E" w:rsidP="00E05C9E">
      <w:pPr>
        <w:spacing w:line="360" w:lineRule="auto"/>
        <w:jc w:val="both"/>
      </w:pPr>
    </w:p>
    <w:p w:rsidR="00E05C9E" w:rsidRDefault="00E05C9E" w:rsidP="00E05C9E">
      <w:pPr>
        <w:spacing w:line="360" w:lineRule="auto"/>
      </w:pPr>
    </w:p>
    <w:p w:rsidR="00E05C9E" w:rsidRDefault="00E05C9E" w:rsidP="00E05C9E">
      <w:pPr>
        <w:spacing w:line="360" w:lineRule="auto"/>
      </w:pPr>
    </w:p>
    <w:p w:rsidR="00E05C9E" w:rsidRDefault="00E05C9E" w:rsidP="00E05C9E">
      <w:pPr>
        <w:spacing w:line="360" w:lineRule="auto"/>
      </w:pPr>
    </w:p>
    <w:p w:rsidR="00E05C9E" w:rsidRDefault="00E05C9E" w:rsidP="00E05C9E">
      <w:pPr>
        <w:spacing w:line="360" w:lineRule="auto"/>
      </w:pPr>
    </w:p>
    <w:p w:rsidR="00E05C9E" w:rsidRDefault="00E05C9E" w:rsidP="00E05C9E">
      <w:pPr>
        <w:spacing w:line="360" w:lineRule="auto"/>
      </w:pPr>
    </w:p>
    <w:p w:rsidR="001D513A" w:rsidRDefault="001D513A"/>
    <w:sectPr w:rsidR="001D513A" w:rsidSect="00E05C9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B4747"/>
    <w:multiLevelType w:val="hybridMultilevel"/>
    <w:tmpl w:val="50D8E798"/>
    <w:lvl w:ilvl="0" w:tplc="0419000F">
      <w:start w:val="1"/>
      <w:numFmt w:val="decimal"/>
      <w:lvlText w:val="%1."/>
      <w:lvlJc w:val="left"/>
      <w:pPr>
        <w:ind w:left="784" w:hanging="360"/>
      </w:pPr>
    </w:lvl>
    <w:lvl w:ilvl="1" w:tplc="04190019">
      <w:start w:val="1"/>
      <w:numFmt w:val="lowerLetter"/>
      <w:lvlText w:val="%2."/>
      <w:lvlJc w:val="left"/>
      <w:pPr>
        <w:ind w:left="1504" w:hanging="360"/>
      </w:pPr>
    </w:lvl>
    <w:lvl w:ilvl="2" w:tplc="0419001B">
      <w:start w:val="1"/>
      <w:numFmt w:val="lowerRoman"/>
      <w:lvlText w:val="%3."/>
      <w:lvlJc w:val="right"/>
      <w:pPr>
        <w:ind w:left="2224" w:hanging="180"/>
      </w:pPr>
    </w:lvl>
    <w:lvl w:ilvl="3" w:tplc="0419000F">
      <w:start w:val="1"/>
      <w:numFmt w:val="decimal"/>
      <w:lvlText w:val="%4."/>
      <w:lvlJc w:val="left"/>
      <w:pPr>
        <w:ind w:left="2944" w:hanging="360"/>
      </w:pPr>
    </w:lvl>
    <w:lvl w:ilvl="4" w:tplc="04190019">
      <w:start w:val="1"/>
      <w:numFmt w:val="lowerLetter"/>
      <w:lvlText w:val="%5."/>
      <w:lvlJc w:val="left"/>
      <w:pPr>
        <w:ind w:left="3664" w:hanging="360"/>
      </w:pPr>
    </w:lvl>
    <w:lvl w:ilvl="5" w:tplc="0419001B">
      <w:start w:val="1"/>
      <w:numFmt w:val="lowerRoman"/>
      <w:lvlText w:val="%6."/>
      <w:lvlJc w:val="right"/>
      <w:pPr>
        <w:ind w:left="4384" w:hanging="180"/>
      </w:pPr>
    </w:lvl>
    <w:lvl w:ilvl="6" w:tplc="0419000F">
      <w:start w:val="1"/>
      <w:numFmt w:val="decimal"/>
      <w:lvlText w:val="%7."/>
      <w:lvlJc w:val="left"/>
      <w:pPr>
        <w:ind w:left="5104" w:hanging="360"/>
      </w:pPr>
    </w:lvl>
    <w:lvl w:ilvl="7" w:tplc="04190019">
      <w:start w:val="1"/>
      <w:numFmt w:val="lowerLetter"/>
      <w:lvlText w:val="%8."/>
      <w:lvlJc w:val="left"/>
      <w:pPr>
        <w:ind w:left="5824" w:hanging="360"/>
      </w:pPr>
    </w:lvl>
    <w:lvl w:ilvl="8" w:tplc="0419001B">
      <w:start w:val="1"/>
      <w:numFmt w:val="lowerRoman"/>
      <w:lvlText w:val="%9."/>
      <w:lvlJc w:val="right"/>
      <w:pPr>
        <w:ind w:left="65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4D"/>
    <w:rsid w:val="001D513A"/>
    <w:rsid w:val="00575AF0"/>
    <w:rsid w:val="00D52B4D"/>
    <w:rsid w:val="00E0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C9E"/>
    <w:pPr>
      <w:ind w:left="720"/>
      <w:contextualSpacing/>
    </w:pPr>
  </w:style>
  <w:style w:type="character" w:styleId="a4">
    <w:name w:val="Strong"/>
    <w:basedOn w:val="a0"/>
    <w:uiPriority w:val="22"/>
    <w:qFormat/>
    <w:rsid w:val="00E05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C9E"/>
    <w:pPr>
      <w:ind w:left="720"/>
      <w:contextualSpacing/>
    </w:pPr>
  </w:style>
  <w:style w:type="character" w:styleId="a4">
    <w:name w:val="Strong"/>
    <w:basedOn w:val="a0"/>
    <w:uiPriority w:val="22"/>
    <w:qFormat/>
    <w:rsid w:val="00E0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2016-02-20T06:58:00Z</dcterms:created>
  <dcterms:modified xsi:type="dcterms:W3CDTF">2016-02-20T07:05:00Z</dcterms:modified>
</cp:coreProperties>
</file>