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2D" w:rsidRPr="00094B26" w:rsidRDefault="00094B26">
      <w:pPr>
        <w:rPr>
          <w:b/>
          <w:u w:val="single"/>
        </w:rPr>
      </w:pPr>
      <w:r w:rsidRPr="00094B26">
        <w:rPr>
          <w:b/>
          <w:u w:val="single"/>
        </w:rPr>
        <w:t>Предмет-ОБЖ</w:t>
      </w:r>
    </w:p>
    <w:tbl>
      <w:tblPr>
        <w:tblStyle w:val="a3"/>
        <w:tblpPr w:leftFromText="180" w:rightFromText="180" w:vertAnchor="text" w:horzAnchor="margin" w:tblpY="71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B1913" w:rsidRPr="00E8432D" w:rsidTr="002B1913">
        <w:tc>
          <w:tcPr>
            <w:tcW w:w="2518" w:type="dxa"/>
          </w:tcPr>
          <w:p w:rsidR="002B1913" w:rsidRPr="00094B26" w:rsidRDefault="002B1913" w:rsidP="002B1913">
            <w:r w:rsidRPr="00094B26">
              <w:t>Нормативно-методические материалы</w:t>
            </w:r>
          </w:p>
        </w:tc>
        <w:tc>
          <w:tcPr>
            <w:tcW w:w="7053" w:type="dxa"/>
          </w:tcPr>
          <w:p w:rsidR="002B1913" w:rsidRPr="00094B26" w:rsidRDefault="002B1913" w:rsidP="002B1913">
            <w:r w:rsidRPr="00094B26">
              <w:t>Федеральный компонент государственного образовательного стандарта 2011 года</w:t>
            </w:r>
          </w:p>
          <w:p w:rsidR="002B1913" w:rsidRPr="00094B26" w:rsidRDefault="002B1913" w:rsidP="002B1913">
            <w:r w:rsidRPr="00094B26">
              <w:t>Примерная программа по ОБЖ, 2011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>Реализуемый УМК</w:t>
            </w:r>
          </w:p>
        </w:tc>
        <w:tc>
          <w:tcPr>
            <w:tcW w:w="7053" w:type="dxa"/>
          </w:tcPr>
          <w:p w:rsidR="002B1913" w:rsidRDefault="002B1913" w:rsidP="002B1913">
            <w:r>
              <w:t>УМК  под ред. А.Т. Смирнова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>Цели и задачи изучения предмета</w:t>
            </w:r>
          </w:p>
        </w:tc>
        <w:tc>
          <w:tcPr>
            <w:tcW w:w="7053" w:type="dxa"/>
          </w:tcPr>
          <w:p w:rsidR="002B1913" w:rsidRDefault="002B1913" w:rsidP="002B1913">
            <w:r>
              <w:t>-Сформировать современный уровень культуры безопасности;</w:t>
            </w:r>
          </w:p>
          <w:p w:rsidR="002B1913" w:rsidRDefault="002B1913" w:rsidP="002B1913">
            <w:r>
              <w:t xml:space="preserve">-Подготовить учащихся к безопасной жизнедеятельности </w:t>
            </w:r>
            <w:proofErr w:type="gramStart"/>
            <w:r>
              <w:t>в</w:t>
            </w:r>
            <w:proofErr w:type="gramEnd"/>
            <w:r>
              <w:t xml:space="preserve"> реальной окружающей среде-природной, техногенной и социальной;</w:t>
            </w:r>
          </w:p>
          <w:p w:rsidR="002B1913" w:rsidRDefault="002B1913" w:rsidP="002B1913">
            <w:r>
              <w:t>-Получения опыта оказания первой медицинской помощи при неотложных состояниях;</w:t>
            </w:r>
          </w:p>
          <w:p w:rsidR="002B1913" w:rsidRDefault="002B1913" w:rsidP="002B1913">
            <w:r>
              <w:t>-Освоение правами и обязанностями в области безопасности жизнедеятельности;</w:t>
            </w:r>
          </w:p>
          <w:p w:rsidR="002B1913" w:rsidRDefault="002B1913" w:rsidP="002B1913">
            <w:r>
              <w:t>-Воспитание ответственного отношения к сохранению окружающей природной среде, к личному здоровью как к индивидуальной и общественной ценности.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>Срок реализации программы</w:t>
            </w:r>
          </w:p>
        </w:tc>
        <w:tc>
          <w:tcPr>
            <w:tcW w:w="7053" w:type="dxa"/>
          </w:tcPr>
          <w:p w:rsidR="002B1913" w:rsidRDefault="002B1913" w:rsidP="002B1913">
            <w:r>
              <w:t>В течение одного года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B1913" w:rsidRDefault="002B1913" w:rsidP="002B1913">
            <w:r>
              <w:t xml:space="preserve">На изучение предмета выделен 1 час в неделю </w:t>
            </w:r>
            <w:proofErr w:type="gramStart"/>
            <w:r>
              <w:t xml:space="preserve">( </w:t>
            </w:r>
            <w:proofErr w:type="gramEnd"/>
            <w:r>
              <w:t>34 часа в год)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 xml:space="preserve">Результаты освоения учебного предмета </w:t>
            </w:r>
            <w:proofErr w:type="gramStart"/>
            <w:r>
              <w:t xml:space="preserve">( </w:t>
            </w:r>
            <w:proofErr w:type="gramEnd"/>
            <w:r>
              <w:t>требования к выпускнику)</w:t>
            </w:r>
          </w:p>
        </w:tc>
        <w:tc>
          <w:tcPr>
            <w:tcW w:w="7053" w:type="dxa"/>
          </w:tcPr>
          <w:p w:rsidR="002B1913" w:rsidRPr="00094B26" w:rsidRDefault="002B1913" w:rsidP="002B1913">
            <w:pPr>
              <w:rPr>
                <w:b/>
              </w:rPr>
            </w:pPr>
            <w:r w:rsidRPr="00094B26">
              <w:rPr>
                <w:b/>
              </w:rPr>
              <w:t>Знать/понимать:</w:t>
            </w:r>
          </w:p>
          <w:p w:rsidR="002B1913" w:rsidRDefault="002B1913" w:rsidP="002B1913">
            <w:r>
              <w:t>-ключевые компетенции в понимании своего гражданского долга как гражданина Российской Федерации и обеспечении национальной безопасности России, в том числе и по вооруженной защите РФ;</w:t>
            </w:r>
          </w:p>
          <w:p w:rsidR="002B1913" w:rsidRDefault="002B1913" w:rsidP="002B1913">
            <w:r>
              <w:t>-ключевые компетенции в осуществлении осознанного выбора своей будущей профессиональной  деятельности, связанной с защитой жизненно важных интересов личности, общества и государства от внешних и внутренних угроз и пути продолжения своего образования.</w:t>
            </w:r>
          </w:p>
          <w:p w:rsidR="002B1913" w:rsidRPr="00094B26" w:rsidRDefault="002B1913" w:rsidP="002B1913">
            <w:pPr>
              <w:rPr>
                <w:b/>
              </w:rPr>
            </w:pPr>
            <w:r w:rsidRPr="00094B26">
              <w:rPr>
                <w:b/>
              </w:rPr>
              <w:t>Уметь:</w:t>
            </w:r>
          </w:p>
          <w:p w:rsidR="002B1913" w:rsidRDefault="002B1913" w:rsidP="002B1913">
            <w:r>
              <w:t>-самостоятельно и мотивированно организовать свою познавательную деятельность в области безопасности жизнедеятельности;</w:t>
            </w:r>
          </w:p>
          <w:p w:rsidR="002B1913" w:rsidRDefault="002B1913" w:rsidP="002B1913">
            <w:r>
              <w:t xml:space="preserve">-использовать  элементы причинно-следственного и структурно-функционального анализа для прогноза возникновения различных опасных и </w:t>
            </w:r>
            <w:proofErr w:type="gramStart"/>
            <w:r>
              <w:t>ЧС</w:t>
            </w:r>
            <w:proofErr w:type="gramEnd"/>
            <w:r>
              <w:t xml:space="preserve"> в том числе при угрозе совершения террористического акта;</w:t>
            </w:r>
          </w:p>
          <w:p w:rsidR="002B1913" w:rsidRDefault="002B1913" w:rsidP="002B1913">
            <w:r>
              <w:t xml:space="preserve">-анализировать свое поведение в повседневной жизни и в различных опасных и </w:t>
            </w:r>
            <w:proofErr w:type="gramStart"/>
            <w:r>
              <w:t>ЧС</w:t>
            </w:r>
            <w:proofErr w:type="gramEnd"/>
            <w:r>
              <w:t xml:space="preserve"> в том числе при угрозе совершения террористического акта.</w:t>
            </w:r>
          </w:p>
          <w:p w:rsidR="002B1913" w:rsidRDefault="002B1913" w:rsidP="002B1913">
            <w:pPr>
              <w:rPr>
                <w:b/>
              </w:rPr>
            </w:pPr>
            <w:r w:rsidRPr="00094B26">
              <w:rPr>
                <w:b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2B1913" w:rsidRPr="00CA3F9C" w:rsidRDefault="002B1913" w:rsidP="002B1913">
            <w:r w:rsidRPr="00CA3F9C">
              <w:t>-принимать обоснованные решения и выработать план действий в конкретной опасной ситуации с учетом реально складывающейся обстановки и своих возможностей.</w:t>
            </w:r>
          </w:p>
          <w:p w:rsidR="002B1913" w:rsidRDefault="002B1913" w:rsidP="002B1913">
            <w:r>
              <w:rPr>
                <w:b/>
              </w:rPr>
              <w:t>-</w:t>
            </w:r>
            <w:r w:rsidRPr="00094B26">
              <w:t>навыки в проектной деятельности по организации и проведению учебно-исследовательской</w:t>
            </w:r>
            <w:r>
              <w:t xml:space="preserve"> работы по обеспечению личной безопасности в повседневной жизни и условиях ЧС;</w:t>
            </w:r>
          </w:p>
          <w:p w:rsidR="002B1913" w:rsidRPr="00094B26" w:rsidRDefault="002B1913" w:rsidP="002B1913">
            <w:pPr>
              <w:rPr>
                <w:b/>
              </w:rPr>
            </w:pPr>
            <w:r>
              <w:t>-навыки в поиске нужной информации в области безопасности жизнедеятельности в источниках различного типа.</w:t>
            </w:r>
          </w:p>
        </w:tc>
      </w:tr>
    </w:tbl>
    <w:p w:rsidR="00094B26" w:rsidRDefault="00842DC0">
      <w:pPr>
        <w:rPr>
          <w:b/>
        </w:rPr>
      </w:pPr>
      <w:r>
        <w:rPr>
          <w:b/>
        </w:rPr>
        <w:t>Класс- 8</w:t>
      </w:r>
    </w:p>
    <w:p w:rsidR="002B1913" w:rsidRDefault="002B1913">
      <w:pPr>
        <w:rPr>
          <w:b/>
        </w:rPr>
      </w:pPr>
    </w:p>
    <w:p w:rsidR="002B1913" w:rsidRPr="00094B26" w:rsidRDefault="002B1913" w:rsidP="002B1913">
      <w:pPr>
        <w:rPr>
          <w:b/>
          <w:u w:val="single"/>
        </w:rPr>
      </w:pPr>
      <w:r w:rsidRPr="00094B26">
        <w:rPr>
          <w:b/>
          <w:u w:val="single"/>
        </w:rPr>
        <w:lastRenderedPageBreak/>
        <w:t>Предмет-ОБЖ</w:t>
      </w:r>
    </w:p>
    <w:tbl>
      <w:tblPr>
        <w:tblStyle w:val="a3"/>
        <w:tblpPr w:leftFromText="180" w:rightFromText="180" w:vertAnchor="text" w:horzAnchor="margin" w:tblpY="186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B1913" w:rsidRPr="00E8432D" w:rsidTr="005A31AD">
        <w:tc>
          <w:tcPr>
            <w:tcW w:w="2518" w:type="dxa"/>
          </w:tcPr>
          <w:p w:rsidR="002B1913" w:rsidRPr="00094B26" w:rsidRDefault="002B1913" w:rsidP="005A31AD">
            <w:r w:rsidRPr="00094B26">
              <w:t>Нормативно-методические материалы</w:t>
            </w:r>
          </w:p>
        </w:tc>
        <w:tc>
          <w:tcPr>
            <w:tcW w:w="7053" w:type="dxa"/>
          </w:tcPr>
          <w:p w:rsidR="002B1913" w:rsidRPr="00094B26" w:rsidRDefault="002B1913" w:rsidP="005A31AD">
            <w:r w:rsidRPr="00094B26">
              <w:t>Федеральный компонент государственного образовательного стандарта 2011 года</w:t>
            </w:r>
          </w:p>
          <w:p w:rsidR="002B1913" w:rsidRPr="00094B26" w:rsidRDefault="002B1913" w:rsidP="005A31AD">
            <w:r w:rsidRPr="00094B26">
              <w:t>Примерная программа по ОБЖ, 2011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>Реализуемый УМК</w:t>
            </w:r>
          </w:p>
        </w:tc>
        <w:tc>
          <w:tcPr>
            <w:tcW w:w="7053" w:type="dxa"/>
          </w:tcPr>
          <w:p w:rsidR="002B1913" w:rsidRDefault="002B1913" w:rsidP="005A31AD">
            <w:r>
              <w:t>УМК  под ред. А.Т. Смирнова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>Цели и задачи изучения предмета</w:t>
            </w:r>
          </w:p>
        </w:tc>
        <w:tc>
          <w:tcPr>
            <w:tcW w:w="7053" w:type="dxa"/>
          </w:tcPr>
          <w:p w:rsidR="002B1913" w:rsidRDefault="002B1913" w:rsidP="005A31AD">
            <w:r>
              <w:t>-Усвоение знаний об опасных и ЧС;</w:t>
            </w:r>
          </w:p>
          <w:p w:rsidR="002B1913" w:rsidRDefault="002B1913" w:rsidP="005A31AD">
            <w:r>
              <w:t>-Получения опыта оказания первой медицинской помощи при неотложных состояниях;</w:t>
            </w:r>
          </w:p>
          <w:p w:rsidR="002B1913" w:rsidRDefault="002B1913" w:rsidP="005A31AD">
            <w:r>
              <w:t>-Формирование потребности соблюдать нормы здорового образа жизни, осознанно выполнять требования, предъявляемые к гражданину Р.Ф. в области безопасности жизнедеятельности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>Срок реализации программы</w:t>
            </w:r>
          </w:p>
        </w:tc>
        <w:tc>
          <w:tcPr>
            <w:tcW w:w="7053" w:type="dxa"/>
          </w:tcPr>
          <w:p w:rsidR="002B1913" w:rsidRDefault="002B1913" w:rsidP="005A31AD">
            <w:r>
              <w:t>В течение одного года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B1913" w:rsidRDefault="002B1913" w:rsidP="005A31AD">
            <w:r>
              <w:t xml:space="preserve">На изучение предмета выделен 1 час в неделю </w:t>
            </w:r>
            <w:proofErr w:type="gramStart"/>
            <w:r>
              <w:t xml:space="preserve">( </w:t>
            </w:r>
            <w:proofErr w:type="gramEnd"/>
            <w:r>
              <w:t>35 часов в год)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 xml:space="preserve">Результаты освоения учебного предмета </w:t>
            </w:r>
            <w:proofErr w:type="gramStart"/>
            <w:r>
              <w:t xml:space="preserve">( </w:t>
            </w:r>
            <w:proofErr w:type="gramEnd"/>
            <w:r>
              <w:t>требования к выпускнику)</w:t>
            </w:r>
          </w:p>
        </w:tc>
        <w:tc>
          <w:tcPr>
            <w:tcW w:w="7053" w:type="dxa"/>
          </w:tcPr>
          <w:p w:rsidR="002B1913" w:rsidRPr="00094B26" w:rsidRDefault="002B1913" w:rsidP="005A31AD">
            <w:pPr>
              <w:rPr>
                <w:b/>
              </w:rPr>
            </w:pPr>
            <w:r w:rsidRPr="00094B26">
              <w:rPr>
                <w:b/>
              </w:rPr>
              <w:t>Знать/понимать:</w:t>
            </w:r>
          </w:p>
          <w:p w:rsidR="002B1913" w:rsidRDefault="002B1913" w:rsidP="005A31AD">
            <w:r>
              <w:t>-Права и обязанности в области безопасности жизнедеятельности;</w:t>
            </w:r>
          </w:p>
          <w:p w:rsidR="002B1913" w:rsidRDefault="002B1913" w:rsidP="005A31AD">
            <w:r>
              <w:t>-Влияние государства на безопасность личности, общества.</w:t>
            </w:r>
          </w:p>
          <w:p w:rsidR="002B1913" w:rsidRDefault="002B1913" w:rsidP="005A31AD">
            <w:pPr>
              <w:rPr>
                <w:b/>
              </w:rPr>
            </w:pPr>
            <w:r w:rsidRPr="00094B26">
              <w:rPr>
                <w:b/>
              </w:rPr>
              <w:t>Уметь:</w:t>
            </w:r>
          </w:p>
          <w:p w:rsidR="002B1913" w:rsidRPr="00D07457" w:rsidRDefault="002B1913" w:rsidP="005A31AD">
            <w:r w:rsidRPr="00D07457">
              <w:t>-самостоятельно и мотивированно организовать свою познавательную деятельность в области безопасности жизнедеятельности;</w:t>
            </w:r>
          </w:p>
          <w:p w:rsidR="002B1913" w:rsidRPr="00D07457" w:rsidRDefault="002B1913" w:rsidP="005A31AD">
            <w:r>
              <w:t>-и</w:t>
            </w:r>
            <w:r w:rsidRPr="00D07457">
              <w:t xml:space="preserve">спользовать инструменты причинно-следственного и структурно-функционального анализа для прогноза возникновения различных опасных и </w:t>
            </w:r>
            <w:proofErr w:type="gramStart"/>
            <w:r w:rsidRPr="00D07457">
              <w:t>ЧС</w:t>
            </w:r>
            <w:proofErr w:type="gramEnd"/>
            <w:r w:rsidRPr="00D07457">
              <w:t xml:space="preserve"> в том числе при угрозе со</w:t>
            </w:r>
            <w:r>
              <w:t>вершения террористического акта.</w:t>
            </w:r>
          </w:p>
          <w:p w:rsidR="002B1913" w:rsidRDefault="002B1913" w:rsidP="005A31AD">
            <w:pPr>
              <w:rPr>
                <w:b/>
              </w:rPr>
            </w:pPr>
            <w:r w:rsidRPr="00094B26">
              <w:rPr>
                <w:b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2B1913" w:rsidRPr="00D07457" w:rsidRDefault="002B1913" w:rsidP="005A31AD">
            <w:r w:rsidRPr="00D07457">
              <w:t>-развитие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2B1913" w:rsidRPr="00D07457" w:rsidRDefault="002B1913" w:rsidP="005A31AD">
            <w:r w:rsidRPr="00D07457">
              <w:t>-принимать обоснованные решения и выработать план действий в конкретной опасной ситуации с учетом реально складывающейся обстановки и своих возможностей.</w:t>
            </w:r>
          </w:p>
          <w:p w:rsidR="002B1913" w:rsidRPr="00094B26" w:rsidRDefault="002B1913" w:rsidP="005A31AD">
            <w:pPr>
              <w:rPr>
                <w:b/>
              </w:rPr>
            </w:pPr>
          </w:p>
        </w:tc>
      </w:tr>
    </w:tbl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tbl>
      <w:tblPr>
        <w:tblStyle w:val="a3"/>
        <w:tblpPr w:leftFromText="180" w:rightFromText="180" w:vertAnchor="text" w:horzAnchor="margin" w:tblpY="72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B1913" w:rsidRPr="00E8432D" w:rsidTr="002B1913">
        <w:tc>
          <w:tcPr>
            <w:tcW w:w="2518" w:type="dxa"/>
          </w:tcPr>
          <w:p w:rsidR="002B1913" w:rsidRPr="00094B26" w:rsidRDefault="002B1913" w:rsidP="002B1913">
            <w:r w:rsidRPr="00094B26">
              <w:lastRenderedPageBreak/>
              <w:t>Нормативно-методические материалы</w:t>
            </w:r>
          </w:p>
        </w:tc>
        <w:tc>
          <w:tcPr>
            <w:tcW w:w="7053" w:type="dxa"/>
          </w:tcPr>
          <w:p w:rsidR="002B1913" w:rsidRPr="00094B26" w:rsidRDefault="002B1913" w:rsidP="002B1913">
            <w:r w:rsidRPr="00094B26">
              <w:t>Федеральный компонент государственного образовательного стандарта 2011 года</w:t>
            </w:r>
          </w:p>
          <w:p w:rsidR="002B1913" w:rsidRPr="00094B26" w:rsidRDefault="002B1913" w:rsidP="002B1913">
            <w:r w:rsidRPr="00094B26">
              <w:t>Примерная программа по ОБЖ, 2011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>Реализуемый УМК</w:t>
            </w:r>
          </w:p>
        </w:tc>
        <w:tc>
          <w:tcPr>
            <w:tcW w:w="7053" w:type="dxa"/>
          </w:tcPr>
          <w:p w:rsidR="002B1913" w:rsidRDefault="002B1913" w:rsidP="002B1913">
            <w:r>
              <w:t>УМК  под ред. А.Т. Смирнова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>Цели и задачи изучения предмета</w:t>
            </w:r>
          </w:p>
        </w:tc>
        <w:tc>
          <w:tcPr>
            <w:tcW w:w="7053" w:type="dxa"/>
          </w:tcPr>
          <w:p w:rsidR="002B1913" w:rsidRDefault="002B1913" w:rsidP="002B1913">
            <w:r>
              <w:t>-Усвоение и закрепление учащимися знаний об опасных и ЧС природного, техногенного и социального характера, о влиянии их последствий на безопасность жизнедеятельности личности, общества и государства;</w:t>
            </w:r>
          </w:p>
          <w:p w:rsidR="002B1913" w:rsidRDefault="002B1913" w:rsidP="002B1913">
            <w:r>
              <w:t>-Организация подготовки к действиям в условиях опасных и ЧС;</w:t>
            </w:r>
          </w:p>
          <w:p w:rsidR="002B1913" w:rsidRDefault="002B1913" w:rsidP="002B1913">
            <w:r>
              <w:t>-Получения опыта оказания первой медицинской помощи при неотложных состояниях;</w:t>
            </w:r>
          </w:p>
          <w:p w:rsidR="002B1913" w:rsidRDefault="002B1913" w:rsidP="002B1913">
            <w:r>
              <w:t>-Изучение вид ВС РФ и родов войск, предназначение основных функций и задач ВС РФ</w:t>
            </w:r>
          </w:p>
          <w:p w:rsidR="002B1913" w:rsidRDefault="002B1913" w:rsidP="002B1913"/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>Срок реализации программы</w:t>
            </w:r>
          </w:p>
        </w:tc>
        <w:tc>
          <w:tcPr>
            <w:tcW w:w="7053" w:type="dxa"/>
          </w:tcPr>
          <w:p w:rsidR="002B1913" w:rsidRDefault="002B1913" w:rsidP="002B1913">
            <w:r>
              <w:t>В течение одного года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B1913" w:rsidRDefault="002B1913" w:rsidP="002B1913">
            <w:r>
              <w:t xml:space="preserve">На изучение предмета выделен 1 час в неделю </w:t>
            </w:r>
            <w:proofErr w:type="gramStart"/>
            <w:r>
              <w:t xml:space="preserve">( </w:t>
            </w:r>
            <w:proofErr w:type="gramEnd"/>
            <w:r>
              <w:t>35 часов в год)</w:t>
            </w:r>
          </w:p>
        </w:tc>
      </w:tr>
      <w:tr w:rsidR="002B1913" w:rsidTr="002B1913">
        <w:tc>
          <w:tcPr>
            <w:tcW w:w="2518" w:type="dxa"/>
          </w:tcPr>
          <w:p w:rsidR="002B1913" w:rsidRDefault="002B1913" w:rsidP="002B1913">
            <w:r>
              <w:t xml:space="preserve">Результаты освоения учебного предмета </w:t>
            </w:r>
            <w:proofErr w:type="gramStart"/>
            <w:r>
              <w:t xml:space="preserve">( </w:t>
            </w:r>
            <w:proofErr w:type="gramEnd"/>
            <w:r>
              <w:t>требования к выпускнику)</w:t>
            </w:r>
          </w:p>
        </w:tc>
        <w:tc>
          <w:tcPr>
            <w:tcW w:w="7053" w:type="dxa"/>
          </w:tcPr>
          <w:p w:rsidR="002B1913" w:rsidRPr="00094B26" w:rsidRDefault="002B1913" w:rsidP="002B1913">
            <w:pPr>
              <w:rPr>
                <w:b/>
              </w:rPr>
            </w:pPr>
            <w:r w:rsidRPr="00094B26">
              <w:rPr>
                <w:b/>
              </w:rPr>
              <w:t>Знать/понимать:</w:t>
            </w:r>
          </w:p>
          <w:p w:rsidR="002B1913" w:rsidRDefault="002B1913" w:rsidP="002B1913">
            <w:r>
              <w:t>-ключевые компетенции в понимании своего гражданского долга как гражданина Российской Федерации и обеспечении национальной безопасности России, в том числе и по вооруженной защите РФ;</w:t>
            </w:r>
          </w:p>
          <w:p w:rsidR="002B1913" w:rsidRDefault="002B1913" w:rsidP="002B1913">
            <w:r>
              <w:t>-ключевые компетенции в осуществлении осознанного выбора своей будущей профессиональной  деятельности, связанной с защитой жизненно важных интересов личности, общества и государства от внешних и внутренних угроз и пути продолжения своего образования.</w:t>
            </w:r>
          </w:p>
          <w:p w:rsidR="002B1913" w:rsidRDefault="002B1913" w:rsidP="002B1913">
            <w:pPr>
              <w:rPr>
                <w:b/>
              </w:rPr>
            </w:pPr>
            <w:r w:rsidRPr="00094B26">
              <w:rPr>
                <w:b/>
              </w:rPr>
              <w:t>Уметь:</w:t>
            </w:r>
          </w:p>
          <w:p w:rsidR="002B1913" w:rsidRPr="000E0FAD" w:rsidRDefault="002B1913" w:rsidP="002B1913">
            <w:r w:rsidRPr="000E0FAD">
              <w:t>-вносить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угроз;</w:t>
            </w:r>
          </w:p>
          <w:p w:rsidR="002B1913" w:rsidRDefault="002B1913" w:rsidP="002B1913">
            <w:r>
              <w:t>-самостоятельно и мотивированно организовать свою познавательную деятельность в области безопасности жизнедеятельности;</w:t>
            </w:r>
          </w:p>
          <w:p w:rsidR="002B1913" w:rsidRDefault="002B1913" w:rsidP="002B1913">
            <w:r>
              <w:t xml:space="preserve">-использовать  элементы причинно-следственного и структурно-функционального анализа для прогноза возникновения различных опасных и </w:t>
            </w:r>
            <w:proofErr w:type="gramStart"/>
            <w:r>
              <w:t>ЧС</w:t>
            </w:r>
            <w:proofErr w:type="gramEnd"/>
            <w:r>
              <w:t xml:space="preserve"> в том числе при угрозе совершения террористического акта;</w:t>
            </w:r>
          </w:p>
          <w:p w:rsidR="002B1913" w:rsidRDefault="002B1913" w:rsidP="002B1913">
            <w:r>
              <w:t xml:space="preserve">-анализировать свое поведение в повседневной жизни и в различных опасных и </w:t>
            </w:r>
            <w:proofErr w:type="gramStart"/>
            <w:r>
              <w:t>ЧС</w:t>
            </w:r>
            <w:proofErr w:type="gramEnd"/>
            <w:r>
              <w:t xml:space="preserve"> в том числе при угрозе совершения террористического акта.</w:t>
            </w:r>
          </w:p>
          <w:p w:rsidR="002B1913" w:rsidRDefault="002B1913" w:rsidP="002B1913">
            <w:pPr>
              <w:rPr>
                <w:b/>
              </w:rPr>
            </w:pPr>
            <w:r w:rsidRPr="00094B26">
              <w:rPr>
                <w:b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2B1913" w:rsidRDefault="002B1913" w:rsidP="002B1913">
            <w:r>
              <w:rPr>
                <w:b/>
              </w:rPr>
              <w:t>-</w:t>
            </w:r>
            <w:r w:rsidRPr="00094B26">
              <w:t>навыки в проектной деятельности по организации и проведению учебно-исследовательской</w:t>
            </w:r>
            <w:r>
              <w:t xml:space="preserve"> работы по обеспечению личной безопасности в повседневной жизни и условиях ЧС;</w:t>
            </w:r>
          </w:p>
          <w:p w:rsidR="002B1913" w:rsidRPr="00094B26" w:rsidRDefault="002B1913" w:rsidP="002B1913">
            <w:pPr>
              <w:rPr>
                <w:b/>
              </w:rPr>
            </w:pPr>
            <w:r>
              <w:t>-навыки в поиске нужной информации в области безопасности жизнедеятельности в источниках различного типа.</w:t>
            </w:r>
          </w:p>
        </w:tc>
      </w:tr>
    </w:tbl>
    <w:p w:rsidR="002B1913" w:rsidRDefault="002B1913">
      <w:pPr>
        <w:rPr>
          <w:b/>
        </w:rPr>
      </w:pPr>
      <w:r>
        <w:rPr>
          <w:b/>
        </w:rPr>
        <w:t>Класс 10</w:t>
      </w: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</w:p>
    <w:p w:rsidR="002B1913" w:rsidRDefault="002B1913">
      <w:pPr>
        <w:rPr>
          <w:b/>
        </w:rPr>
      </w:pPr>
      <w:r>
        <w:rPr>
          <w:b/>
        </w:rPr>
        <w:lastRenderedPageBreak/>
        <w:t>11 класс</w:t>
      </w:r>
    </w:p>
    <w:tbl>
      <w:tblPr>
        <w:tblStyle w:val="a3"/>
        <w:tblpPr w:leftFromText="180" w:rightFromText="180" w:vertAnchor="text" w:horzAnchor="margin" w:tblpY="186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B1913" w:rsidRPr="00E8432D" w:rsidTr="005A31AD">
        <w:tc>
          <w:tcPr>
            <w:tcW w:w="2518" w:type="dxa"/>
          </w:tcPr>
          <w:p w:rsidR="002B1913" w:rsidRPr="00094B26" w:rsidRDefault="002B1913" w:rsidP="005A31AD">
            <w:r w:rsidRPr="00094B26">
              <w:t>Нормативно-методические материалы</w:t>
            </w:r>
          </w:p>
        </w:tc>
        <w:tc>
          <w:tcPr>
            <w:tcW w:w="7053" w:type="dxa"/>
          </w:tcPr>
          <w:p w:rsidR="002B1913" w:rsidRPr="00094B26" w:rsidRDefault="002B1913" w:rsidP="005A31AD">
            <w:r w:rsidRPr="00094B26">
              <w:t>Федеральный компонент государственного образовательного стандарта 2011 года</w:t>
            </w:r>
          </w:p>
          <w:p w:rsidR="002B1913" w:rsidRPr="00094B26" w:rsidRDefault="002B1913" w:rsidP="005A31AD">
            <w:r w:rsidRPr="00094B26">
              <w:t>Примерная программа по ОБЖ, 2011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>Реализуемый УМК</w:t>
            </w:r>
          </w:p>
        </w:tc>
        <w:tc>
          <w:tcPr>
            <w:tcW w:w="7053" w:type="dxa"/>
          </w:tcPr>
          <w:p w:rsidR="002B1913" w:rsidRDefault="002B1913" w:rsidP="005A31AD">
            <w:r>
              <w:t>УМК  под ред. А.Т. Смирнова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>Цели и задачи изучения предмета</w:t>
            </w:r>
          </w:p>
        </w:tc>
        <w:tc>
          <w:tcPr>
            <w:tcW w:w="7053" w:type="dxa"/>
          </w:tcPr>
          <w:p w:rsidR="002B1913" w:rsidRDefault="002B1913" w:rsidP="005A31AD">
            <w:r>
              <w:t>-Понятие об угрозе национальной безопасности России, международного терроризма и наркобизнеса; о государственной системе обеспечения защиты населения страны от ЧС мирного и военного времени;</w:t>
            </w:r>
          </w:p>
          <w:p w:rsidR="002B1913" w:rsidRDefault="002B1913" w:rsidP="005A31AD">
            <w:r>
              <w:t>-Получения опыта оказания первой медицинской помощи при неотложных состояниях;</w:t>
            </w:r>
          </w:p>
          <w:p w:rsidR="002B1913" w:rsidRDefault="002B1913" w:rsidP="005A31AD">
            <w:r>
              <w:t>-Воспитания патриотизма, руководство и управления вооруженными силами РФ, участия вооруженных сил РФ в контртеррористических  операциях;</w:t>
            </w:r>
          </w:p>
          <w:p w:rsidR="002B1913" w:rsidRDefault="002B1913" w:rsidP="005A31AD">
            <w:r>
              <w:t>-Освоение правами и обязанностями в области безопасности жизнедеятельности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>Срок реализации программы</w:t>
            </w:r>
          </w:p>
        </w:tc>
        <w:tc>
          <w:tcPr>
            <w:tcW w:w="7053" w:type="dxa"/>
          </w:tcPr>
          <w:p w:rsidR="002B1913" w:rsidRDefault="002B1913" w:rsidP="005A31AD">
            <w:r>
              <w:t>В течение одного года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>Место учебного предмета в учебном плане</w:t>
            </w:r>
          </w:p>
        </w:tc>
        <w:tc>
          <w:tcPr>
            <w:tcW w:w="7053" w:type="dxa"/>
          </w:tcPr>
          <w:p w:rsidR="002B1913" w:rsidRDefault="002B1913" w:rsidP="005A31AD">
            <w:r>
              <w:t xml:space="preserve">На изучение предмета выделен 1 час в неделю </w:t>
            </w:r>
            <w:proofErr w:type="gramStart"/>
            <w:r>
              <w:t xml:space="preserve">( </w:t>
            </w:r>
            <w:proofErr w:type="gramEnd"/>
            <w:r>
              <w:t>35 часов в год)</w:t>
            </w:r>
          </w:p>
        </w:tc>
      </w:tr>
      <w:tr w:rsidR="002B1913" w:rsidTr="005A31AD">
        <w:tc>
          <w:tcPr>
            <w:tcW w:w="2518" w:type="dxa"/>
          </w:tcPr>
          <w:p w:rsidR="002B1913" w:rsidRDefault="002B1913" w:rsidP="005A31AD">
            <w:r>
              <w:t xml:space="preserve">Результаты освоения учебного предмета </w:t>
            </w:r>
            <w:proofErr w:type="gramStart"/>
            <w:r>
              <w:t xml:space="preserve">( </w:t>
            </w:r>
            <w:proofErr w:type="gramEnd"/>
            <w:r>
              <w:t>требования к выпускнику)</w:t>
            </w:r>
          </w:p>
        </w:tc>
        <w:tc>
          <w:tcPr>
            <w:tcW w:w="7053" w:type="dxa"/>
          </w:tcPr>
          <w:p w:rsidR="002B1913" w:rsidRPr="00094B26" w:rsidRDefault="002B1913" w:rsidP="005A31AD">
            <w:pPr>
              <w:rPr>
                <w:b/>
              </w:rPr>
            </w:pPr>
            <w:r w:rsidRPr="00094B26">
              <w:rPr>
                <w:b/>
              </w:rPr>
              <w:t>Знать/понимать:</w:t>
            </w:r>
          </w:p>
          <w:p w:rsidR="002B1913" w:rsidRDefault="002B1913" w:rsidP="005A31AD">
            <w:r>
              <w:t>-ключевые компетенции в понимании своего гражданского долга как гражданина Российской Федерации и обеспечении национальной безопасности России, в том числе и по вооруженной защите РФ;</w:t>
            </w:r>
          </w:p>
          <w:p w:rsidR="002B1913" w:rsidRDefault="002B1913" w:rsidP="005A31AD">
            <w:r>
              <w:t>-ключевые компетенции в осуществлении осознанного выбора своей будущей профессиональной  деятельности, связанной с защитой жизненно важных интересов личности, общества и государства от внешних и внутренних угроз и пути продолжения своего образования.</w:t>
            </w:r>
          </w:p>
          <w:p w:rsidR="002B1913" w:rsidRPr="00094B26" w:rsidRDefault="002B1913" w:rsidP="005A31AD">
            <w:pPr>
              <w:rPr>
                <w:b/>
              </w:rPr>
            </w:pPr>
            <w:r w:rsidRPr="00094B26">
              <w:rPr>
                <w:b/>
              </w:rPr>
              <w:t>Уметь:</w:t>
            </w:r>
          </w:p>
          <w:p w:rsidR="002B1913" w:rsidRDefault="002B1913" w:rsidP="005A31AD">
            <w:r>
              <w:t>-самостоятельно и мотивированно организовать свою познавательную деятельность в области безопасности жизнедеятельности;</w:t>
            </w:r>
          </w:p>
          <w:p w:rsidR="002B1913" w:rsidRDefault="002B1913" w:rsidP="005A31AD">
            <w:r>
              <w:t xml:space="preserve">-использовать  элементы причинно-следственного и структурно-функционального анализа для прогноза возникновения различных опасных и </w:t>
            </w:r>
            <w:proofErr w:type="gramStart"/>
            <w:r>
              <w:t>ЧС</w:t>
            </w:r>
            <w:proofErr w:type="gramEnd"/>
            <w:r>
              <w:t xml:space="preserve"> в том числе при угрозе совершения террористического акта;</w:t>
            </w:r>
          </w:p>
          <w:p w:rsidR="002B1913" w:rsidRDefault="002B1913" w:rsidP="005A31AD">
            <w:r>
              <w:t xml:space="preserve">-анализировать свое поведение в повседневной жизни и в различных опасных и </w:t>
            </w:r>
            <w:proofErr w:type="gramStart"/>
            <w:r>
              <w:t>ЧС</w:t>
            </w:r>
            <w:proofErr w:type="gramEnd"/>
            <w:r>
              <w:t xml:space="preserve"> в том числе при угрозе совершения террористического акта.</w:t>
            </w:r>
          </w:p>
          <w:p w:rsidR="002B1913" w:rsidRDefault="002B1913" w:rsidP="005A31AD">
            <w:pPr>
              <w:rPr>
                <w:b/>
              </w:rPr>
            </w:pPr>
            <w:r w:rsidRPr="00094B26">
              <w:rPr>
                <w:b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2B1913" w:rsidRDefault="002B1913" w:rsidP="005A31AD">
            <w:r>
              <w:rPr>
                <w:b/>
              </w:rPr>
              <w:t>-</w:t>
            </w:r>
            <w:r w:rsidRPr="00094B26">
              <w:t>навыки в проектной деятельности по организации и проведению учебно-исследовательской</w:t>
            </w:r>
            <w:r>
              <w:t xml:space="preserve"> работы по обеспечению личной безопасности в повседневной жизни и условиях ЧС;</w:t>
            </w:r>
          </w:p>
          <w:p w:rsidR="002B1913" w:rsidRPr="00094B26" w:rsidRDefault="002B1913" w:rsidP="005A31AD">
            <w:pPr>
              <w:rPr>
                <w:b/>
              </w:rPr>
            </w:pPr>
            <w:r>
              <w:t>-навыки в поиске нужной информации в области безопасности жизнедеятельности в источниках различного типа.</w:t>
            </w:r>
          </w:p>
        </w:tc>
      </w:tr>
    </w:tbl>
    <w:p w:rsidR="002B1913" w:rsidRPr="00094B26" w:rsidRDefault="002B1913">
      <w:pPr>
        <w:rPr>
          <w:b/>
        </w:rPr>
      </w:pPr>
      <w:bookmarkStart w:id="0" w:name="_GoBack"/>
      <w:bookmarkEnd w:id="0"/>
    </w:p>
    <w:sectPr w:rsidR="002B1913" w:rsidRPr="0009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54"/>
    <w:rsid w:val="00094B26"/>
    <w:rsid w:val="000C2A23"/>
    <w:rsid w:val="002A0A9E"/>
    <w:rsid w:val="002B1913"/>
    <w:rsid w:val="00842DC0"/>
    <w:rsid w:val="008B652F"/>
    <w:rsid w:val="00B54E71"/>
    <w:rsid w:val="00BE2854"/>
    <w:rsid w:val="00C02C46"/>
    <w:rsid w:val="00CA3F9C"/>
    <w:rsid w:val="00E8432D"/>
    <w:rsid w:val="00F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dcterms:created xsi:type="dcterms:W3CDTF">2017-09-19T03:14:00Z</dcterms:created>
  <dcterms:modified xsi:type="dcterms:W3CDTF">2017-09-19T03:14:00Z</dcterms:modified>
</cp:coreProperties>
</file>